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1E" w:rsidRDefault="008E591E" w:rsidP="008E591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46159C">
        <w:rPr>
          <w:rFonts w:ascii="TH SarabunPSK" w:eastAsia="Times New Roman" w:hAnsi="TH SarabunPSK" w:cs="TH SarabunPSK"/>
          <w:b/>
          <w:bCs/>
          <w:sz w:val="28"/>
          <w:cs/>
        </w:rPr>
        <w:t xml:space="preserve">ระดับการพัฒนาองค์การสู่การเป็นระบบราชการ </w:t>
      </w:r>
      <w:r w:rsidRPr="0046159C">
        <w:rPr>
          <w:rFonts w:ascii="TH SarabunPSK" w:eastAsia="Times New Roman" w:hAnsi="TH SarabunPSK" w:cs="TH SarabunPSK"/>
          <w:b/>
          <w:bCs/>
          <w:sz w:val="28"/>
        </w:rPr>
        <w:t>4.0</w:t>
      </w:r>
    </w:p>
    <w:p w:rsidR="008E591E" w:rsidRPr="0046159C" w:rsidRDefault="008E591E" w:rsidP="008E591E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8E591E" w:rsidRPr="00730F0C" w:rsidRDefault="008E591E" w:rsidP="008E591E">
      <w:pPr>
        <w:spacing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color w:val="212529"/>
          <w:sz w:val="28"/>
        </w:rPr>
      </w:pPr>
      <w:r w:rsidRPr="00730F0C">
        <w:rPr>
          <w:rFonts w:ascii="TH SarabunPSK" w:eastAsia="Times New Roman" w:hAnsi="TH SarabunPSK" w:cs="TH SarabunPSK"/>
          <w:b/>
          <w:bCs/>
          <w:sz w:val="28"/>
          <w:cs/>
        </w:rPr>
        <w:t xml:space="preserve">หมวด </w:t>
      </w:r>
      <w:r w:rsidRPr="00730F0C">
        <w:rPr>
          <w:rFonts w:ascii="TH SarabunPSK" w:eastAsia="Times New Roman" w:hAnsi="TH SarabunPSK" w:cs="TH SarabunPSK"/>
          <w:b/>
          <w:bCs/>
          <w:sz w:val="28"/>
        </w:rPr>
        <w:t xml:space="preserve">3 </w:t>
      </w:r>
      <w:r w:rsidRPr="00730F0C">
        <w:rPr>
          <w:rFonts w:ascii="TH SarabunPSK" w:eastAsia="Times New Roman" w:hAnsi="TH SarabunPSK" w:cs="TH SarabunPSK"/>
          <w:b/>
          <w:bCs/>
          <w:sz w:val="28"/>
          <w:cs/>
        </w:rPr>
        <w:t>การให้ความสำคัญกับผู้รับบริการและผู้มีส่วนได้ส่วนเสีย</w:t>
      </w:r>
    </w:p>
    <w:tbl>
      <w:tblPr>
        <w:tblStyle w:val="TableGrid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10"/>
        <w:gridCol w:w="2700"/>
        <w:gridCol w:w="990"/>
        <w:gridCol w:w="1170"/>
        <w:gridCol w:w="4140"/>
      </w:tblGrid>
      <w:tr w:rsidR="008E591E" w:rsidRPr="0046159C" w:rsidTr="00730F0C">
        <w:trPr>
          <w:tblHeader/>
        </w:trPr>
        <w:tc>
          <w:tcPr>
            <w:tcW w:w="4410" w:type="dxa"/>
            <w:gridSpan w:val="2"/>
          </w:tcPr>
          <w:p w:rsidR="008E591E" w:rsidRPr="004D6732" w:rsidRDefault="008E591E" w:rsidP="00730F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673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990" w:type="dxa"/>
          </w:tcPr>
          <w:p w:rsidR="008E591E" w:rsidRPr="004D6732" w:rsidRDefault="008E591E" w:rsidP="00730F0C">
            <w:pPr>
              <w:ind w:right="-108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cs/>
              </w:rPr>
            </w:pPr>
            <w:r w:rsidRPr="004D673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170" w:type="dxa"/>
          </w:tcPr>
          <w:p w:rsidR="008E591E" w:rsidRPr="004D6732" w:rsidRDefault="008E591E" w:rsidP="00730F0C">
            <w:pPr>
              <w:ind w:right="-122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4D673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อยู่ระหว่างเริ่มดำเนินการ</w:t>
            </w:r>
          </w:p>
        </w:tc>
        <w:tc>
          <w:tcPr>
            <w:tcW w:w="4140" w:type="dxa"/>
          </w:tcPr>
          <w:p w:rsidR="008E591E" w:rsidRPr="004D6732" w:rsidRDefault="008E591E" w:rsidP="00730F0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4D6732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cs/>
              </w:rPr>
              <w:t>มีการดำเนินการโดยมีรายละเอียดดังนี้</w:t>
            </w:r>
          </w:p>
        </w:tc>
      </w:tr>
      <w:tr w:rsidR="008E591E" w:rsidRPr="0046159C" w:rsidTr="00730F0C">
        <w:trPr>
          <w:trHeight w:val="1538"/>
        </w:trPr>
        <w:tc>
          <w:tcPr>
            <w:tcW w:w="1710" w:type="dxa"/>
            <w:tcBorders>
              <w:bottom w:val="nil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3.1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ระบบข้อมูลและสารสนเทศที่ทันสมัยเพื่อนำมาใช้ประโยชน์ในการพัฒนาการให้บริการและการเข้าถึง</w:t>
            </w:r>
          </w:p>
        </w:tc>
        <w:tc>
          <w:tcPr>
            <w:tcW w:w="270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3.1.1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มีการใช้ข้อมูลและเทคโนโลยีสารสนเทศมาวิเคราะห์แนวโน้มการเปลี่ยนแปลงที่จะเกิดขึ้น</w:t>
            </w:r>
          </w:p>
        </w:tc>
        <w:tc>
          <w:tcPr>
            <w:tcW w:w="99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โดยแนวโน้มการเปลี่ยนแปลงนั้น คือ ................................</w:t>
            </w:r>
          </w:p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เพื่อนำไปสู่การวางนโยบายเชิงรุก คือ ................................</w:t>
            </w:r>
          </w:p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8E591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3.1.2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มีการค้นหาและรวบรวมข้อมูลความต้องการและความคาดหวังของผู้รับบริการและผู้มีส่วนได้ส่วนเสีย โดยใช้ข้อมูลและสารสนเทศ</w:t>
            </w:r>
          </w:p>
        </w:tc>
        <w:tc>
          <w:tcPr>
            <w:tcW w:w="99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ได้แก่ ..............................................</w:t>
            </w:r>
          </w:p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นำมาตอบสนองความต้องการของผู้รับบริการและผู้มีส่วนได้ส่วนเสีย คือ  ......................................</w:t>
            </w:r>
          </w:p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</w:tr>
      <w:tr w:rsidR="008E591E" w:rsidTr="00730F0C"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3.1.3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มีการใช้ประโยชน์จากเทคโนโลยี </w:t>
            </w:r>
            <w:proofErr w:type="spellStart"/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ดิจิทัล</w:t>
            </w:r>
            <w:proofErr w:type="spellEnd"/>
          </w:p>
        </w:tc>
        <w:tc>
          <w:tcPr>
            <w:tcW w:w="99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คือ..................</w:t>
            </w:r>
          </w:p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มาใช้ในการค้นหา รวบรวมข้อมูลและนำมาวิเคราะห์ความต้องการและความคาดหวังผู้รับบริการและผู้มีส่วนได้ส่วนเสีย คือ ......................................</w:t>
            </w:r>
          </w:p>
        </w:tc>
      </w:tr>
      <w:tr w:rsidR="008E591E" w:rsidTr="00730F0C">
        <w:trPr>
          <w:trHeight w:val="890"/>
        </w:trPr>
        <w:tc>
          <w:tcPr>
            <w:tcW w:w="1710" w:type="dxa"/>
            <w:vMerge w:val="restart"/>
            <w:tcBorders>
              <w:top w:val="single" w:sz="4" w:space="0" w:color="auto"/>
              <w:bottom w:val="nil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3.2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การประเมินความพึงพอใจและความผูกพันของผู้รับบริการและผู้มีส่วนได้ส่วนเสียเพื่อนำมาใช้ประโยชน์</w:t>
            </w:r>
          </w:p>
        </w:tc>
        <w:tc>
          <w:tcPr>
            <w:tcW w:w="2700" w:type="dxa"/>
            <w:vMerge w:val="restart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3.2.1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มีการนำผลการประเมินความพึงพอใจและความผูกพันและมีการรวบรวมข้อมูลความต้องการของกลุ่มผู้รับบริการและผู้มีส่วนได้ส่วนเสียจากฐานข้อมูลแหล่งอื่นๆ</w:t>
            </w:r>
          </w:p>
        </w:tc>
        <w:tc>
          <w:tcPr>
            <w:tcW w:w="99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1B74ED" w:rsidRDefault="008E591E" w:rsidP="00A22E43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 xml:space="preserve">ฐานข้อมูลนั้น </w:t>
            </w:r>
            <w:r w:rsidR="00A22E43">
              <w:rPr>
                <w:rFonts w:ascii="TH SarabunPSK" w:eastAsia="Times New Roman" w:hAnsi="TH SarabunPSK" w:cs="TH SarabunPSK" w:hint="cs"/>
                <w:sz w:val="28"/>
                <w:cs/>
              </w:rPr>
              <w:t>ได้แก่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</w:t>
            </w:r>
          </w:p>
        </w:tc>
      </w:tr>
      <w:tr w:rsidR="008E591E" w:rsidTr="00730F0C">
        <w:tc>
          <w:tcPr>
            <w:tcW w:w="1710" w:type="dxa"/>
            <w:vMerge/>
            <w:tcBorders>
              <w:top w:val="nil"/>
              <w:bottom w:val="nil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มาใช้เพื่อวางแผนยุทธศาสตร์การให้บริการ หรือ สร้างนวัตกรรมการให้บริการ คือ................................</w:t>
            </w:r>
          </w:p>
        </w:tc>
      </w:tr>
      <w:tr w:rsidR="009C7CEA" w:rsidTr="00EF16A3">
        <w:trPr>
          <w:trHeight w:val="953"/>
        </w:trPr>
        <w:tc>
          <w:tcPr>
            <w:tcW w:w="1710" w:type="dxa"/>
            <w:tcBorders>
              <w:top w:val="nil"/>
              <w:bottom w:val="nil"/>
            </w:tcBorders>
          </w:tcPr>
          <w:p w:rsidR="009C7CEA" w:rsidRPr="001B74ED" w:rsidRDefault="009C7CEA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9C7CEA" w:rsidRPr="001B74ED" w:rsidRDefault="009C7CEA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3.2.2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มีการนำผลประเมินความพึงพอใจและความผูกพันของผู้รับบริการและผู้มีส่วนได้ส่วนเสีย มาวิเคราะห์ เพื่อ</w:t>
            </w:r>
          </w:p>
        </w:tc>
        <w:tc>
          <w:tcPr>
            <w:tcW w:w="990" w:type="dxa"/>
          </w:tcPr>
          <w:p w:rsidR="009C7CEA" w:rsidRPr="001B74ED" w:rsidRDefault="009C7CEA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9C7CEA" w:rsidRPr="001B74ED" w:rsidRDefault="009C7CEA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9C7CEA" w:rsidRPr="001B74ED" w:rsidRDefault="009C7CEA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หาแนวทางมาวิเคราะห์เพื่อแก้ไขปัญหาเชิงรุก โดยปัญหา คือ ..........................</w:t>
            </w:r>
          </w:p>
          <w:p w:rsidR="009C7CEA" w:rsidRPr="001B74ED" w:rsidRDefault="009C7CEA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วิธีการแก้ไขเชิงรุก คือ .........................................</w:t>
            </w:r>
          </w:p>
          <w:p w:rsidR="009C7CEA" w:rsidRPr="001B74ED" w:rsidRDefault="009C7CEA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9C7CEA" w:rsidTr="00EF16A3"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9C7CEA" w:rsidRPr="001B74ED" w:rsidRDefault="009C7CEA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9C7CEA" w:rsidRPr="001B74ED" w:rsidRDefault="009C7CEA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9C7CEA" w:rsidRPr="001B74ED" w:rsidRDefault="009C7CEA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9C7CEA" w:rsidRPr="001B74ED" w:rsidRDefault="009C7CEA" w:rsidP="00730F0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</w:p>
        </w:tc>
        <w:tc>
          <w:tcPr>
            <w:tcW w:w="4140" w:type="dxa"/>
          </w:tcPr>
          <w:p w:rsidR="009C7CEA" w:rsidRPr="001B74ED" w:rsidRDefault="009C7CEA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 xml:space="preserve">หาความต้องการของผู้รับบริการและผู้มีส่วนได้ส่วนเสีย โดยผู้รับบริการที่มีความสำคัญ </w:t>
            </w: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ลำดับแรก คือ</w:t>
            </w:r>
          </w:p>
          <w:p w:rsidR="009C7CEA" w:rsidRPr="001B74ED" w:rsidRDefault="009C7CEA" w:rsidP="00730F0C">
            <w:pPr>
              <w:pStyle w:val="ListParagraph"/>
              <w:numPr>
                <w:ilvl w:val="0"/>
                <w:numId w:val="22"/>
              </w:num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ผู้รับบริการลำดับที่ </w:t>
            </w: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คือ ................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......</w:t>
            </w:r>
          </w:p>
          <w:p w:rsidR="009C7CEA" w:rsidRPr="001B74ED" w:rsidRDefault="009C7CEA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มีความต้องการ คือ ......................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.........</w:t>
            </w:r>
          </w:p>
          <w:p w:rsidR="009C7CEA" w:rsidRPr="001B74ED" w:rsidRDefault="009C7CEA" w:rsidP="00730F0C">
            <w:pPr>
              <w:pStyle w:val="ListParagraph"/>
              <w:numPr>
                <w:ilvl w:val="0"/>
                <w:numId w:val="22"/>
              </w:num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ผู้รับบริการลำดับที่ </w:t>
            </w: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คือ ................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....</w:t>
            </w:r>
          </w:p>
          <w:p w:rsidR="009C7CEA" w:rsidRPr="001B74ED" w:rsidRDefault="009C7CEA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มีความต้องการ คือ .....................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..........</w:t>
            </w:r>
          </w:p>
          <w:p w:rsidR="009C7CEA" w:rsidRPr="00C35C66" w:rsidRDefault="009C7CEA" w:rsidP="00730F0C">
            <w:pPr>
              <w:pStyle w:val="ListParagraph"/>
              <w:numPr>
                <w:ilvl w:val="0"/>
                <w:numId w:val="22"/>
              </w:num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ผู้มีส่วนได้ส่วนเสียลำดับที่ </w:t>
            </w: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คื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..............</w:t>
            </w:r>
            <w:r w:rsidRPr="00C35C66">
              <w:rPr>
                <w:rFonts w:ascii="TH SarabunPSK" w:eastAsia="Times New Roman" w:hAnsi="TH SarabunPSK" w:cs="TH SarabunPSK"/>
                <w:sz w:val="28"/>
                <w:cs/>
              </w:rPr>
              <w:t>........</w:t>
            </w:r>
          </w:p>
          <w:p w:rsidR="009C7CEA" w:rsidRPr="001B74ED" w:rsidRDefault="009C7CEA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C35C6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มี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ความต้องการ คือ ......................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.........</w:t>
            </w:r>
          </w:p>
          <w:p w:rsidR="009C7CEA" w:rsidRPr="001B74ED" w:rsidRDefault="009C7CEA" w:rsidP="00730F0C">
            <w:pPr>
              <w:pStyle w:val="ListParagraph"/>
              <w:numPr>
                <w:ilvl w:val="0"/>
                <w:numId w:val="22"/>
              </w:numPr>
              <w:rPr>
                <w:rFonts w:ascii="TH SarabunPSK" w:eastAsia="Times New Roman" w:hAnsi="TH SarabunPSK" w:cs="TH SarabunPSK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ผู้มีส่วนได้ส่วนเสียลำดับที่ </w:t>
            </w:r>
            <w:r w:rsidRPr="001B74ED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คือ .........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.........</w:t>
            </w:r>
          </w:p>
          <w:p w:rsidR="009C7CEA" w:rsidRDefault="009C7CEA" w:rsidP="00730F0C">
            <w:pPr>
              <w:pStyle w:val="ListParagraph"/>
              <w:ind w:left="405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มีความต้องการ คือ ..............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...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............</w:t>
            </w:r>
          </w:p>
          <w:p w:rsidR="009C7CEA" w:rsidRDefault="009C7CEA" w:rsidP="00730F0C">
            <w:pPr>
              <w:pStyle w:val="ListParagraph"/>
              <w:ind w:left="405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6C040B" w:rsidRPr="001B74ED" w:rsidRDefault="006C040B" w:rsidP="00730F0C">
            <w:pPr>
              <w:pStyle w:val="ListParagraph"/>
              <w:ind w:left="40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8E591E" w:rsidTr="009C7CEA"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1B74ED" w:rsidRDefault="008E591E" w:rsidP="00730F0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1B74ED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ab/>
            </w:r>
          </w:p>
        </w:tc>
        <w:tc>
          <w:tcPr>
            <w:tcW w:w="4140" w:type="dxa"/>
          </w:tcPr>
          <w:p w:rsidR="008E591E" w:rsidRPr="001B74ED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หาแนวทางการปรับปรุงก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ระบวนการทำงาน คือ ...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............</w:t>
            </w:r>
            <w:r w:rsidRPr="001B74ED">
              <w:rPr>
                <w:rFonts w:ascii="TH SarabunPSK" w:eastAsia="Times New Roman" w:hAnsi="TH SarabunPSK" w:cs="TH SarabunPSK"/>
                <w:sz w:val="28"/>
                <w:cs/>
              </w:rPr>
              <w:t>....</w:t>
            </w:r>
          </w:p>
        </w:tc>
      </w:tr>
      <w:tr w:rsidR="008E591E" w:rsidTr="00730F0C"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</w:rPr>
              <w:t xml:space="preserve">3.3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การสร้างนวัตกรรมการบริการที่สร้างความแตกต่าง และสามารถตอบสนองความต้องการเฉพาะ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</w:rPr>
              <w:t xml:space="preserve">3.3.1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มีการสร้างนวัตกรรมที่สามารถตอบสนองความต้องการของผู้รับบริการและผู้มีส่วนได้ส่วนเสียได้เฉพาะกลุ่ม</w:t>
            </w: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</w:p>
        </w:tc>
        <w:tc>
          <w:tcPr>
            <w:tcW w:w="414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คือ..........................</w:t>
            </w:r>
          </w:p>
        </w:tc>
      </w:tr>
      <w:tr w:rsidR="008E591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</w:rPr>
              <w:t xml:space="preserve">3.3.2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มีการสร้างนวัตกรรมที่สามารถตอบสนองความต้องการของผู้รับบริการและผู้มีส่วนได้ส่วนเสียได้ภาพรวม</w:t>
            </w: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</w:p>
        </w:tc>
        <w:tc>
          <w:tcPr>
            <w:tcW w:w="414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คือ..........................</w:t>
            </w:r>
          </w:p>
        </w:tc>
      </w:tr>
      <w:tr w:rsidR="008E591E" w:rsidTr="00730F0C"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</w:rPr>
              <w:t xml:space="preserve">3.3.3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มีการสร้างนวัตกรรมที่ให้ผู้รับบริการและผู้มีส่วนได้ส่วนเสียสามารถออกแบบการรับบริการได้เฉพาะบุคคล</w:t>
            </w: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</w:p>
        </w:tc>
        <w:tc>
          <w:tcPr>
            <w:tcW w:w="414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คือ..........................</w:t>
            </w:r>
          </w:p>
        </w:tc>
      </w:tr>
      <w:tr w:rsidR="008E591E" w:rsidTr="00730F0C"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</w:rPr>
              <w:t xml:space="preserve">3.4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กระบวนการการแก้ไขข้อร้องเรียนที่รวดเร็วและสร้างสรรค์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</w:rPr>
              <w:t xml:space="preserve">3.4.1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มีการตอบสนองกลับและแก้ปัญหาเบื้องต้นอย่างรวดเร็ว ทันกาล</w:t>
            </w: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</w:p>
        </w:tc>
        <w:tc>
          <w:tcPr>
            <w:tcW w:w="414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โดย..................................................</w:t>
            </w:r>
          </w:p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เพื่อสร้างความมั่นใจในการแก้ไขข้อร้องเรียน</w:t>
            </w:r>
          </w:p>
        </w:tc>
      </w:tr>
      <w:tr w:rsidR="008E591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</w:rPr>
              <w:t xml:space="preserve">3.4.2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มีมาตรฐานการจัดการข้อร้องเรียน</w:t>
            </w: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</w:p>
        </w:tc>
        <w:tc>
          <w:tcPr>
            <w:tcW w:w="4140" w:type="dxa"/>
          </w:tcPr>
          <w:p w:rsidR="008E591E" w:rsidRPr="0039790E" w:rsidRDefault="009C7CEA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E5D76A" wp14:editId="7285D326">
                      <wp:simplePos x="0" y="0"/>
                      <wp:positionH relativeFrom="column">
                        <wp:posOffset>-899</wp:posOffset>
                      </wp:positionH>
                      <wp:positionV relativeFrom="paragraph">
                        <wp:posOffset>58420</wp:posOffset>
                      </wp:positionV>
                      <wp:extent cx="103517" cy="103517"/>
                      <wp:effectExtent l="0" t="0" r="10795" b="107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-.05pt;margin-top:4.6pt;width:8.15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" filled="f" strokecolor="black [3213]" strokeweight=".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="008E591E" w:rsidRPr="0039790E">
              <w:rPr>
                <w:rFonts w:ascii="TH SarabunPSK" w:eastAsia="Times New Roman" w:hAnsi="TH SarabunPSK" w:cs="TH SarabunPSK"/>
                <w:sz w:val="28"/>
                <w:cs/>
              </w:rPr>
              <w:t>กำหนดผู้รับผิดชอบชัดเจน</w:t>
            </w:r>
          </w:p>
        </w:tc>
      </w:tr>
      <w:tr w:rsidR="008E591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</w:p>
        </w:tc>
        <w:tc>
          <w:tcPr>
            <w:tcW w:w="4140" w:type="dxa"/>
          </w:tcPr>
          <w:p w:rsidR="008E591E" w:rsidRPr="0039790E" w:rsidRDefault="009C7CEA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A8E971" wp14:editId="7E10578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47625</wp:posOffset>
                      </wp:positionV>
                      <wp:extent cx="103505" cy="103505"/>
                      <wp:effectExtent l="0" t="0" r="10795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.75pt;margin-top:3.75pt;width:8.15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" filled="f" strokecolor="black [3213]" strokeweight=".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="008E591E" w:rsidRPr="0039790E">
              <w:rPr>
                <w:rFonts w:ascii="TH SarabunPSK" w:eastAsia="Times New Roman" w:hAnsi="TH SarabunPSK" w:cs="TH SarabunPSK"/>
                <w:sz w:val="28"/>
                <w:cs/>
              </w:rPr>
              <w:t>ระบุขั้นตอนการรับเรื่องร้องเรียน</w:t>
            </w:r>
          </w:p>
        </w:tc>
      </w:tr>
      <w:tr w:rsidR="008E591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</w:p>
        </w:tc>
        <w:tc>
          <w:tcPr>
            <w:tcW w:w="4140" w:type="dxa"/>
          </w:tcPr>
          <w:p w:rsidR="008E591E" w:rsidRPr="0039790E" w:rsidRDefault="009C7CEA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FBFC0A" wp14:editId="0500E57A">
                      <wp:simplePos x="0" y="0"/>
                      <wp:positionH relativeFrom="column">
                        <wp:posOffset>4181</wp:posOffset>
                      </wp:positionH>
                      <wp:positionV relativeFrom="paragraph">
                        <wp:posOffset>67945</wp:posOffset>
                      </wp:positionV>
                      <wp:extent cx="103505" cy="103505"/>
                      <wp:effectExtent l="0" t="0" r="10795" b="107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.35pt;margin-top:5.35pt;width:8.15pt;height: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" filled="f" strokecolor="black [3213]" strokeweight=".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="008E591E" w:rsidRPr="0039790E">
              <w:rPr>
                <w:rFonts w:ascii="TH SarabunPSK" w:eastAsia="Times New Roman" w:hAnsi="TH SarabunPSK" w:cs="TH SarabunPSK"/>
                <w:sz w:val="28"/>
                <w:cs/>
              </w:rPr>
              <w:t>กำหนดระยะเวลาการจัดการข้อร้องเรียน</w:t>
            </w:r>
          </w:p>
        </w:tc>
      </w:tr>
      <w:tr w:rsidR="008E591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</w:p>
        </w:tc>
        <w:tc>
          <w:tcPr>
            <w:tcW w:w="4140" w:type="dxa"/>
          </w:tcPr>
          <w:p w:rsidR="008E591E" w:rsidRPr="0039790E" w:rsidRDefault="009C7CEA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BD2878" wp14:editId="06C659E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64770</wp:posOffset>
                      </wp:positionV>
                      <wp:extent cx="103505" cy="103505"/>
                      <wp:effectExtent l="0" t="0" r="10795" b="107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.75pt;margin-top:5.1pt;width:8.15pt;height: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" filled="f" strokecolor="black [3213]" strokeweight=".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="008E591E" w:rsidRPr="0039790E">
              <w:rPr>
                <w:rFonts w:ascii="TH SarabunPSK" w:eastAsia="Times New Roman" w:hAnsi="TH SarabunPSK" w:cs="TH SarabunPSK"/>
                <w:sz w:val="28"/>
                <w:cs/>
              </w:rPr>
              <w:t>การติดตาม และประเมินผลการจัดการข้อร้องเรียน</w:t>
            </w:r>
          </w:p>
        </w:tc>
      </w:tr>
      <w:tr w:rsidR="008E591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</w:rPr>
              <w:t xml:space="preserve">3.4.3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มีการรวบรวมข้อมูล สถิติข้อร้องเรียนมาเรียนรู้ และวิเคราะห์หาทางแก้ไขเพื่อลดอัตราข้อร้องเรียนที่พบบ่อย/ร้องเรียนซ้ำ โดยข้อร้องเรียนที่พบบ่อย/ร้องเรียนซ้ำ</w:t>
            </w: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</w:p>
        </w:tc>
        <w:tc>
          <w:tcPr>
            <w:tcW w:w="414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คือ ....................................................................</w:t>
            </w:r>
          </w:p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และมีแนวทางในการแก้ไข คือ ....................................</w:t>
            </w:r>
          </w:p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8E591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</w:rPr>
              <w:t xml:space="preserve">3.4.4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มีการตอบสนองกลับต่อข้อร้องเรียนภายในระยะเวลาที่กำหนด</w:t>
            </w: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</w:p>
        </w:tc>
        <w:tc>
          <w:tcPr>
            <w:tcW w:w="414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โดยวิธี ........................................</w:t>
            </w:r>
          </w:p>
        </w:tc>
      </w:tr>
      <w:tr w:rsidR="008E591E" w:rsidTr="00730F0C"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</w:rPr>
              <w:t xml:space="preserve">3.4.5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มีการใช้เทคโนโลยีในการสนับสนุนระบบการจัดการข้อร้องเรียนที่สร้างความพึงพอใจให้แก่ผู้รับบริการ</w:t>
            </w: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</w:p>
        </w:tc>
        <w:tc>
          <w:tcPr>
            <w:tcW w:w="414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คือ ...........................</w:t>
            </w:r>
          </w:p>
        </w:tc>
      </w:tr>
    </w:tbl>
    <w:p w:rsidR="008E591E" w:rsidRDefault="008E591E" w:rsidP="008E591E">
      <w:pPr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6C040B" w:rsidRDefault="006C040B" w:rsidP="009C7CEA">
      <w:pPr>
        <w:jc w:val="center"/>
        <w:rPr>
          <w:rFonts w:ascii="TH SarabunPSK" w:eastAsia="Times New Roman" w:hAnsi="TH SarabunPSK" w:cs="TH SarabunPSK" w:hint="cs"/>
          <w:b/>
          <w:bCs/>
          <w:color w:val="212529"/>
          <w:sz w:val="28"/>
        </w:rPr>
      </w:pPr>
    </w:p>
    <w:p w:rsidR="00C90692" w:rsidRDefault="00C90692" w:rsidP="009C7CEA">
      <w:pPr>
        <w:jc w:val="center"/>
        <w:rPr>
          <w:rFonts w:ascii="TH SarabunPSK" w:eastAsia="Times New Roman" w:hAnsi="TH SarabunPSK" w:cs="TH SarabunPSK"/>
          <w:b/>
          <w:bCs/>
          <w:color w:val="212529"/>
          <w:sz w:val="28"/>
        </w:rPr>
      </w:pPr>
      <w:r w:rsidRPr="00C90692">
        <w:rPr>
          <w:rFonts w:ascii="TH SarabunPSK" w:eastAsia="Times New Roman" w:hAnsi="TH SarabunPSK" w:cs="TH SarabunPSK"/>
          <w:b/>
          <w:bCs/>
          <w:color w:val="212529"/>
          <w:sz w:val="28"/>
          <w:cs/>
        </w:rPr>
        <w:lastRenderedPageBreak/>
        <w:t xml:space="preserve">หมวด </w:t>
      </w:r>
      <w:r w:rsidRPr="00C90692">
        <w:rPr>
          <w:rFonts w:ascii="TH SarabunPSK" w:eastAsia="Times New Roman" w:hAnsi="TH SarabunPSK" w:cs="TH SarabunPSK"/>
          <w:b/>
          <w:bCs/>
          <w:color w:val="212529"/>
          <w:sz w:val="28"/>
        </w:rPr>
        <w:t xml:space="preserve">7 </w:t>
      </w:r>
      <w:r w:rsidR="005F436A">
        <w:rPr>
          <w:rFonts w:ascii="TH SarabunPSK" w:eastAsia="Times New Roman" w:hAnsi="TH SarabunPSK" w:cs="TH SarabunPSK" w:hint="cs"/>
          <w:b/>
          <w:bCs/>
          <w:color w:val="212529"/>
          <w:sz w:val="28"/>
          <w:cs/>
        </w:rPr>
        <w:t>การบรรลุผลลัพธ์การดำเนินงาน</w:t>
      </w:r>
    </w:p>
    <w:p w:rsidR="00571C8B" w:rsidRPr="00571C8B" w:rsidRDefault="00571C8B" w:rsidP="00571C8B">
      <w:pPr>
        <w:rPr>
          <w:rFonts w:ascii="TH SarabunPSK" w:eastAsia="Times New Roman" w:hAnsi="TH SarabunPSK" w:cs="TH SarabunPSK"/>
          <w:sz w:val="28"/>
        </w:rPr>
      </w:pPr>
      <w:r w:rsidRPr="00571C8B">
        <w:rPr>
          <w:rFonts w:ascii="TH SarabunPSK" w:eastAsia="Times New Roman" w:hAnsi="TH SarabunPSK" w:cs="TH SarabunPSK"/>
          <w:b/>
          <w:bCs/>
          <w:sz w:val="28"/>
        </w:rPr>
        <w:t>7.2 </w:t>
      </w:r>
      <w:r w:rsidRPr="00571C8B">
        <w:rPr>
          <w:rFonts w:ascii="TH SarabunPSK" w:eastAsia="Times New Roman" w:hAnsi="TH SarabunPSK" w:cs="TH SarabunPSK"/>
          <w:b/>
          <w:bCs/>
          <w:sz w:val="28"/>
          <w:cs/>
        </w:rPr>
        <w:t>การบรรลุผลลัพธ์ตามตัวชี้วัดด้านผู้รับบริการ และประชาชน</w:t>
      </w:r>
      <w:r w:rsidRPr="00571C8B">
        <w:rPr>
          <w:rFonts w:ascii="TH SarabunPSK" w:eastAsia="Times New Roman" w:hAnsi="TH SarabunPSK" w:cs="TH SarabunPSK"/>
          <w:sz w:val="28"/>
        </w:rPr>
        <w:br/>
      </w:r>
      <w:r w:rsidRPr="00571C8B">
        <w:rPr>
          <w:rFonts w:ascii="TH SarabunPSK" w:eastAsia="Times New Roman" w:hAnsi="TH SarabunPSK" w:cs="TH SarabunPSK"/>
          <w:sz w:val="28"/>
          <w:cs/>
        </w:rPr>
        <w:t>เป็นการวัดผลด้านการให้ความสำคัญกับผู้รับการบริการ ผู้มีส่วนได้ส่วนเสีย และประชาชนจากการบริการส่วนราชการในด้านต่างๆ ได้แก่ ความพึงพอใจ ความไม่พึงพอใจ ความผูกพัน การเติบโตของโครงการที่มุ่งเน้นประโยชน์แก่กลุ่มผู้รับบริการ การสร้างสัมพันธ์และความร่วมมือ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3035"/>
        <w:gridCol w:w="1334"/>
        <w:gridCol w:w="1121"/>
        <w:gridCol w:w="1170"/>
        <w:gridCol w:w="1096"/>
        <w:gridCol w:w="1244"/>
        <w:gridCol w:w="1080"/>
      </w:tblGrid>
      <w:tr w:rsidR="00571C8B" w:rsidTr="004E6068">
        <w:trPr>
          <w:trHeight w:val="647"/>
        </w:trPr>
        <w:tc>
          <w:tcPr>
            <w:tcW w:w="10080" w:type="dxa"/>
            <w:gridSpan w:val="7"/>
            <w:tcBorders>
              <w:bottom w:val="nil"/>
            </w:tcBorders>
          </w:tcPr>
          <w:p w:rsidR="00571C8B" w:rsidRPr="00571C8B" w:rsidRDefault="00571C8B" w:rsidP="004E60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1C8B">
              <w:rPr>
                <w:rFonts w:ascii="TH SarabunPSK" w:eastAsia="Times New Roman" w:hAnsi="TH SarabunPSK" w:cs="TH SarabunPSK"/>
                <w:b/>
                <w:bCs/>
                <w:sz w:val="28"/>
              </w:rPr>
              <w:t>1. </w:t>
            </w:r>
            <w:r w:rsidRPr="00571C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ความพึงพอใจของผู้ร</w:t>
            </w:r>
            <w:r w:rsidR="006C040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ับบริการและผู้มีส่วนได้ส่วนเสีย</w:t>
            </w:r>
            <w:r w:rsidRPr="00571C8B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571C8B">
              <w:rPr>
                <w:rFonts w:ascii="TH SarabunPSK" w:eastAsia="Times New Roman" w:hAnsi="TH SarabunPSK" w:cs="TH SarabunPSK"/>
                <w:sz w:val="28"/>
                <w:cs/>
              </w:rPr>
              <w:t>ตัวชี้วัดของการบรรลุผลลัพธ์ของความพึงพอใจของผู้รับบริการและผู้มีส่วนได้ส่วนเสียจากการใช้บริการของส่วนราชการ</w:t>
            </w:r>
          </w:p>
        </w:tc>
      </w:tr>
      <w:tr w:rsidR="00571C8B" w:rsidTr="004E6068">
        <w:tc>
          <w:tcPr>
            <w:tcW w:w="3035" w:type="dxa"/>
            <w:tcBorders>
              <w:bottom w:val="nil"/>
            </w:tcBorders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3387" w:type="dxa"/>
            <w:gridSpan w:val="3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571C8B" w:rsidTr="004E6068">
        <w:tc>
          <w:tcPr>
            <w:tcW w:w="3035" w:type="dxa"/>
            <w:tcBorders>
              <w:top w:val="nil"/>
            </w:tcBorders>
            <w:shd w:val="clear" w:color="auto" w:fill="D9D9D9" w:themeFill="background1" w:themeFillShade="D9"/>
          </w:tcPr>
          <w:p w:rsidR="00571C8B" w:rsidRPr="00E92676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tcBorders>
              <w:top w:val="nil"/>
            </w:tcBorders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(ตัวเลข)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244" w:type="dxa"/>
            <w:vMerge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71C8B" w:rsidTr="004E6068">
        <w:tc>
          <w:tcPr>
            <w:tcW w:w="3035" w:type="dxa"/>
          </w:tcPr>
          <w:p w:rsidR="00571C8B" w:rsidRDefault="00571C8B" w:rsidP="004E6068">
            <w:pPr>
              <w:rPr>
                <w:rFonts w:ascii="TH SarabunPSK" w:hAnsi="TH SarabunPSK" w:cs="TH SarabunPSK" w:hint="cs"/>
                <w:sz w:val="28"/>
              </w:rPr>
            </w:pPr>
          </w:p>
          <w:p w:rsidR="009C7CEA" w:rsidRPr="00C90692" w:rsidRDefault="009C7CEA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1C8B" w:rsidTr="004E6068">
        <w:tc>
          <w:tcPr>
            <w:tcW w:w="10080" w:type="dxa"/>
            <w:gridSpan w:val="7"/>
          </w:tcPr>
          <w:p w:rsidR="00571C8B" w:rsidRPr="00571C8B" w:rsidRDefault="00571C8B" w:rsidP="004E6068">
            <w:pPr>
              <w:rPr>
                <w:rFonts w:ascii="TH SarabunPSK" w:hAnsi="TH SarabunPSK" w:cs="TH SarabunPSK"/>
                <w:sz w:val="28"/>
              </w:rPr>
            </w:pPr>
            <w:r w:rsidRPr="00571C8B">
              <w:rPr>
                <w:rFonts w:ascii="TH SarabunPSK" w:eastAsia="Times New Roman" w:hAnsi="TH SarabunPSK" w:cs="TH SarabunPSK"/>
                <w:b/>
                <w:bCs/>
                <w:sz w:val="28"/>
              </w:rPr>
              <w:t>2. </w:t>
            </w:r>
            <w:r w:rsidRPr="00571C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ผลขอ</w:t>
            </w:r>
            <w:r w:rsidR="006C040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งความผูกพันและการให้ความร่วมมือ</w:t>
            </w:r>
            <w:r w:rsidRPr="00571C8B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571C8B">
              <w:rPr>
                <w:rFonts w:ascii="TH SarabunPSK" w:eastAsia="Times New Roman" w:hAnsi="TH SarabunPSK" w:cs="TH SarabunPSK"/>
                <w:sz w:val="28"/>
                <w:cs/>
              </w:rPr>
              <w:t>ตัวชี้วัดที่แสดงออกถึงความผูกพันและการให้ความร่วมมือจากประชาชนและผู้เข้ามารับการบริการจากส่วนราชการ</w:t>
            </w:r>
          </w:p>
        </w:tc>
      </w:tr>
      <w:tr w:rsidR="00571C8B" w:rsidTr="004E6068">
        <w:tc>
          <w:tcPr>
            <w:tcW w:w="3035" w:type="dxa"/>
            <w:vMerge w:val="restart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3387" w:type="dxa"/>
            <w:gridSpan w:val="3"/>
            <w:shd w:val="clear" w:color="auto" w:fill="D9D9D9" w:themeFill="background1" w:themeFillShade="D9"/>
          </w:tcPr>
          <w:p w:rsidR="00571C8B" w:rsidRPr="00C90692" w:rsidRDefault="00571C8B" w:rsidP="004E6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571C8B" w:rsidTr="004E6068">
        <w:tc>
          <w:tcPr>
            <w:tcW w:w="3035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tcBorders>
              <w:top w:val="nil"/>
            </w:tcBorders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(ตัวเลข)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244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1C8B" w:rsidTr="004E6068">
        <w:tc>
          <w:tcPr>
            <w:tcW w:w="3035" w:type="dxa"/>
          </w:tcPr>
          <w:p w:rsidR="00571C8B" w:rsidRDefault="00571C8B" w:rsidP="004E6068">
            <w:pPr>
              <w:rPr>
                <w:rFonts w:ascii="TH SarabunPSK" w:hAnsi="TH SarabunPSK" w:cs="TH SarabunPSK" w:hint="cs"/>
                <w:sz w:val="28"/>
              </w:rPr>
            </w:pPr>
          </w:p>
          <w:p w:rsidR="009C7CEA" w:rsidRPr="00C90692" w:rsidRDefault="009C7CEA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1C8B" w:rsidTr="004E6068">
        <w:tc>
          <w:tcPr>
            <w:tcW w:w="10080" w:type="dxa"/>
            <w:gridSpan w:val="7"/>
          </w:tcPr>
          <w:p w:rsidR="00571C8B" w:rsidRPr="00571C8B" w:rsidRDefault="00571C8B" w:rsidP="004E6068">
            <w:pPr>
              <w:rPr>
                <w:rFonts w:ascii="TH SarabunPSK" w:hAnsi="TH SarabunPSK" w:cs="TH SarabunPSK"/>
                <w:sz w:val="28"/>
              </w:rPr>
            </w:pPr>
            <w:r w:rsidRPr="00571C8B">
              <w:rPr>
                <w:rFonts w:ascii="TH SarabunPSK" w:eastAsia="Times New Roman" w:hAnsi="TH SarabunPSK" w:cs="TH SarabunPSK"/>
                <w:b/>
                <w:bCs/>
                <w:sz w:val="28"/>
              </w:rPr>
              <w:t>3. </w:t>
            </w:r>
            <w:r w:rsidRPr="00571C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ผลการดำเนินการด้านโครงการประชารัฐ</w:t>
            </w:r>
            <w:r w:rsidRPr="00571C8B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Pr="00571C8B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196E3F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ตัวชี้วัดที่แสดงการบรรลุผลหรือความสำเร็จของการดำเนินการด้านโครงการประชารัฐ เช่น ยอดการจำหน่ายสินค้าภายใต้โครงการประชารัฐ</w:t>
            </w:r>
          </w:p>
        </w:tc>
      </w:tr>
      <w:tr w:rsidR="00571C8B" w:rsidTr="004E6068">
        <w:tc>
          <w:tcPr>
            <w:tcW w:w="3035" w:type="dxa"/>
            <w:vMerge w:val="restart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4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(ตัวเลข)</w:t>
            </w:r>
          </w:p>
        </w:tc>
        <w:tc>
          <w:tcPr>
            <w:tcW w:w="3387" w:type="dxa"/>
            <w:gridSpan w:val="3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571C8B" w:rsidTr="004E6068">
        <w:tc>
          <w:tcPr>
            <w:tcW w:w="3035" w:type="dxa"/>
            <w:vMerge/>
            <w:shd w:val="clear" w:color="auto" w:fill="D9D9D9" w:themeFill="background1" w:themeFillShade="D9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vMerge/>
            <w:shd w:val="clear" w:color="auto" w:fill="D9D9D9" w:themeFill="background1" w:themeFillShade="D9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244" w:type="dxa"/>
            <w:vMerge/>
            <w:shd w:val="clear" w:color="auto" w:fill="D9D9D9" w:themeFill="background1" w:themeFillShade="D9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1C8B" w:rsidTr="004E6068">
        <w:tc>
          <w:tcPr>
            <w:tcW w:w="3035" w:type="dxa"/>
          </w:tcPr>
          <w:p w:rsidR="00571C8B" w:rsidRDefault="00571C8B" w:rsidP="004E6068">
            <w:pPr>
              <w:rPr>
                <w:rFonts w:ascii="TH SarabunPSK" w:hAnsi="TH SarabunPSK" w:cs="TH SarabunPSK" w:hint="cs"/>
                <w:sz w:val="28"/>
              </w:rPr>
            </w:pPr>
          </w:p>
          <w:p w:rsidR="009C7CEA" w:rsidRPr="00C90692" w:rsidRDefault="009C7CEA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1C8B" w:rsidTr="004E6068">
        <w:tc>
          <w:tcPr>
            <w:tcW w:w="10080" w:type="dxa"/>
            <w:gridSpan w:val="7"/>
          </w:tcPr>
          <w:p w:rsidR="00571C8B" w:rsidRPr="00571C8B" w:rsidRDefault="00571C8B" w:rsidP="004E60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1C8B">
              <w:rPr>
                <w:rFonts w:ascii="TH SarabunPSK" w:eastAsia="Times New Roman" w:hAnsi="TH SarabunPSK" w:cs="TH SarabunPSK"/>
                <w:b/>
                <w:bCs/>
                <w:sz w:val="28"/>
              </w:rPr>
              <w:t>4. </w:t>
            </w:r>
            <w:r w:rsidRPr="00571C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ผลจากการปรับเปลี่ยนด้านการบริการที่เกิดประโยชน์ต่อผู้รับบริการที่สามารถวัดผลได้</w:t>
            </w:r>
            <w:r w:rsidRPr="00571C8B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Pr="00571C8B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571C8B">
              <w:rPr>
                <w:rFonts w:ascii="TH SarabunPSK" w:eastAsia="Times New Roman" w:hAnsi="TH SarabunPSK" w:cs="TH SarabunPSK"/>
                <w:sz w:val="28"/>
                <w:cs/>
              </w:rPr>
              <w:t>ตัวชี้วัดที่สะท้อนถึงผลจากการปรับเปลี่ยนด้านการบริการ และนวัตกรรมการบริการที่เกิดประโยชน์ต่อผู้รับบริการที่สามารถวัดผลได้</w:t>
            </w:r>
          </w:p>
        </w:tc>
      </w:tr>
      <w:tr w:rsidR="00571C8B" w:rsidTr="004E6068">
        <w:tc>
          <w:tcPr>
            <w:tcW w:w="3035" w:type="dxa"/>
            <w:vMerge w:val="restart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4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(ตัวเลข)</w:t>
            </w:r>
          </w:p>
        </w:tc>
        <w:tc>
          <w:tcPr>
            <w:tcW w:w="3387" w:type="dxa"/>
            <w:gridSpan w:val="3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571C8B" w:rsidTr="004E6068">
        <w:tc>
          <w:tcPr>
            <w:tcW w:w="3035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244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1C8B" w:rsidTr="004E6068">
        <w:tc>
          <w:tcPr>
            <w:tcW w:w="3035" w:type="dxa"/>
          </w:tcPr>
          <w:p w:rsidR="00571C8B" w:rsidRDefault="00571C8B" w:rsidP="004E6068">
            <w:pPr>
              <w:rPr>
                <w:rFonts w:ascii="TH SarabunPSK" w:hAnsi="TH SarabunPSK" w:cs="TH SarabunPSK" w:hint="cs"/>
                <w:sz w:val="28"/>
              </w:rPr>
            </w:pPr>
          </w:p>
          <w:p w:rsidR="009C7CEA" w:rsidRPr="00C90692" w:rsidRDefault="009C7CEA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1C8B" w:rsidTr="004E6068">
        <w:tc>
          <w:tcPr>
            <w:tcW w:w="10080" w:type="dxa"/>
            <w:gridSpan w:val="7"/>
          </w:tcPr>
          <w:p w:rsidR="00571C8B" w:rsidRPr="00571C8B" w:rsidRDefault="00571C8B" w:rsidP="004E6068">
            <w:pPr>
              <w:rPr>
                <w:rFonts w:ascii="TH SarabunPSK" w:hAnsi="TH SarabunPSK" w:cs="TH SarabunPSK"/>
                <w:sz w:val="28"/>
              </w:rPr>
            </w:pPr>
            <w:r w:rsidRPr="00571C8B">
              <w:rPr>
                <w:rFonts w:ascii="TH SarabunPSK" w:eastAsia="Times New Roman" w:hAnsi="TH SarabunPSK" w:cs="TH SarabunPSK"/>
                <w:b/>
                <w:bCs/>
                <w:sz w:val="28"/>
              </w:rPr>
              <w:t>5. </w:t>
            </w:r>
            <w:r w:rsidRPr="00571C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การแก้ไขเรื่องร้องเรียน</w:t>
            </w:r>
            <w:r w:rsidRPr="00571C8B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Pr="00571C8B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571C8B">
              <w:rPr>
                <w:rFonts w:ascii="TH SarabunPSK" w:eastAsia="Times New Roman" w:hAnsi="TH SarabunPSK" w:cs="TH SarabunPSK"/>
                <w:sz w:val="28"/>
                <w:cs/>
              </w:rPr>
              <w:t>ตัวชี้วัดที่สะท้อนถึงการจัดการข้อร้องเรียนที่ได้รับการแก้ไขอย่างรวดเร็วและเกิดผล</w:t>
            </w:r>
          </w:p>
        </w:tc>
      </w:tr>
      <w:tr w:rsidR="00571C8B" w:rsidTr="004E6068">
        <w:tc>
          <w:tcPr>
            <w:tcW w:w="3035" w:type="dxa"/>
            <w:vMerge w:val="restart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4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(ตัวเลข)</w:t>
            </w:r>
          </w:p>
        </w:tc>
        <w:tc>
          <w:tcPr>
            <w:tcW w:w="3387" w:type="dxa"/>
            <w:gridSpan w:val="3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571C8B" w:rsidTr="004E6068">
        <w:tc>
          <w:tcPr>
            <w:tcW w:w="3035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244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1C8B" w:rsidTr="004E6068">
        <w:tc>
          <w:tcPr>
            <w:tcW w:w="3035" w:type="dxa"/>
          </w:tcPr>
          <w:p w:rsidR="00571C8B" w:rsidRDefault="00571C8B" w:rsidP="004E6068">
            <w:pPr>
              <w:rPr>
                <w:rFonts w:ascii="TH SarabunPSK" w:hAnsi="TH SarabunPSK" w:cs="TH SarabunPSK" w:hint="cs"/>
                <w:sz w:val="28"/>
              </w:rPr>
            </w:pPr>
          </w:p>
          <w:p w:rsidR="006C040B" w:rsidRPr="00C90692" w:rsidRDefault="006C040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B3E10" w:rsidRPr="00C90692" w:rsidRDefault="00CB3E10" w:rsidP="006C040B">
      <w:pPr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sectPr w:rsidR="00CB3E10" w:rsidRPr="00C90692" w:rsidSect="006C040B">
      <w:footerReference w:type="default" r:id="rId9"/>
      <w:pgSz w:w="12240" w:h="15840"/>
      <w:pgMar w:top="810" w:right="1440" w:bottom="126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04" w:rsidRDefault="00447904" w:rsidP="00730F0C">
      <w:pPr>
        <w:spacing w:after="0" w:line="240" w:lineRule="auto"/>
      </w:pPr>
      <w:r>
        <w:separator/>
      </w:r>
    </w:p>
  </w:endnote>
  <w:endnote w:type="continuationSeparator" w:id="0">
    <w:p w:rsidR="00447904" w:rsidRDefault="00447904" w:rsidP="0073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920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4EC" w:rsidRDefault="00CC24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E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24EC" w:rsidRDefault="00CC24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04" w:rsidRDefault="00447904" w:rsidP="00730F0C">
      <w:pPr>
        <w:spacing w:after="0" w:line="240" w:lineRule="auto"/>
      </w:pPr>
      <w:r>
        <w:separator/>
      </w:r>
    </w:p>
  </w:footnote>
  <w:footnote w:type="continuationSeparator" w:id="0">
    <w:p w:rsidR="00447904" w:rsidRDefault="00447904" w:rsidP="00730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40B3"/>
    <w:multiLevelType w:val="multilevel"/>
    <w:tmpl w:val="965C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D5F47"/>
    <w:multiLevelType w:val="multilevel"/>
    <w:tmpl w:val="DACA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8193F"/>
    <w:multiLevelType w:val="multilevel"/>
    <w:tmpl w:val="6010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522AD"/>
    <w:multiLevelType w:val="multilevel"/>
    <w:tmpl w:val="EF30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E2157"/>
    <w:multiLevelType w:val="multilevel"/>
    <w:tmpl w:val="77742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F373C"/>
    <w:multiLevelType w:val="multilevel"/>
    <w:tmpl w:val="701C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923F4"/>
    <w:multiLevelType w:val="multilevel"/>
    <w:tmpl w:val="FD26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57512"/>
    <w:multiLevelType w:val="multilevel"/>
    <w:tmpl w:val="2D0E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D7A3B"/>
    <w:multiLevelType w:val="multilevel"/>
    <w:tmpl w:val="E56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C345D"/>
    <w:multiLevelType w:val="multilevel"/>
    <w:tmpl w:val="28B6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9188F"/>
    <w:multiLevelType w:val="multilevel"/>
    <w:tmpl w:val="B0C2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47B18"/>
    <w:multiLevelType w:val="multilevel"/>
    <w:tmpl w:val="4BFE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E819C9"/>
    <w:multiLevelType w:val="multilevel"/>
    <w:tmpl w:val="DDE2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507031"/>
    <w:multiLevelType w:val="multilevel"/>
    <w:tmpl w:val="894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0377CC"/>
    <w:multiLevelType w:val="multilevel"/>
    <w:tmpl w:val="5134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75229C"/>
    <w:multiLevelType w:val="multilevel"/>
    <w:tmpl w:val="00BE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35229B"/>
    <w:multiLevelType w:val="multilevel"/>
    <w:tmpl w:val="A6127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4E0775"/>
    <w:multiLevelType w:val="multilevel"/>
    <w:tmpl w:val="8E8C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154BBF"/>
    <w:multiLevelType w:val="multilevel"/>
    <w:tmpl w:val="608C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36BA"/>
    <w:multiLevelType w:val="hybridMultilevel"/>
    <w:tmpl w:val="4A982A4C"/>
    <w:lvl w:ilvl="0" w:tplc="AB72EA26">
      <w:start w:val="3"/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77C81122"/>
    <w:multiLevelType w:val="multilevel"/>
    <w:tmpl w:val="DF82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89602E"/>
    <w:multiLevelType w:val="multilevel"/>
    <w:tmpl w:val="3F5C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7"/>
  </w:num>
  <w:num w:numId="5">
    <w:abstractNumId w:val="14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21"/>
  </w:num>
  <w:num w:numId="12">
    <w:abstractNumId w:val="5"/>
  </w:num>
  <w:num w:numId="13">
    <w:abstractNumId w:val="6"/>
  </w:num>
  <w:num w:numId="14">
    <w:abstractNumId w:val="15"/>
  </w:num>
  <w:num w:numId="15">
    <w:abstractNumId w:val="10"/>
  </w:num>
  <w:num w:numId="16">
    <w:abstractNumId w:val="4"/>
  </w:num>
  <w:num w:numId="17">
    <w:abstractNumId w:val="18"/>
  </w:num>
  <w:num w:numId="18">
    <w:abstractNumId w:val="13"/>
  </w:num>
  <w:num w:numId="19">
    <w:abstractNumId w:val="20"/>
  </w:num>
  <w:num w:numId="20">
    <w:abstractNumId w:val="9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1E"/>
    <w:rsid w:val="000D5746"/>
    <w:rsid w:val="001032B4"/>
    <w:rsid w:val="001837F1"/>
    <w:rsid w:val="00193E2F"/>
    <w:rsid w:val="00196E3F"/>
    <w:rsid w:val="001A7964"/>
    <w:rsid w:val="001D778A"/>
    <w:rsid w:val="00200F31"/>
    <w:rsid w:val="002138AE"/>
    <w:rsid w:val="00221D8F"/>
    <w:rsid w:val="00295C30"/>
    <w:rsid w:val="00337B68"/>
    <w:rsid w:val="00390F7B"/>
    <w:rsid w:val="003B436E"/>
    <w:rsid w:val="003F52BA"/>
    <w:rsid w:val="00447904"/>
    <w:rsid w:val="004A142B"/>
    <w:rsid w:val="004E6068"/>
    <w:rsid w:val="005210C7"/>
    <w:rsid w:val="005427C5"/>
    <w:rsid w:val="00571C8B"/>
    <w:rsid w:val="005731ED"/>
    <w:rsid w:val="005F436A"/>
    <w:rsid w:val="00681E49"/>
    <w:rsid w:val="006B1DB0"/>
    <w:rsid w:val="006C040B"/>
    <w:rsid w:val="00730F0C"/>
    <w:rsid w:val="00750E40"/>
    <w:rsid w:val="007C3042"/>
    <w:rsid w:val="007F1A38"/>
    <w:rsid w:val="008E591E"/>
    <w:rsid w:val="00906FF6"/>
    <w:rsid w:val="009A6882"/>
    <w:rsid w:val="009C7CEA"/>
    <w:rsid w:val="00A22E43"/>
    <w:rsid w:val="00A30AB6"/>
    <w:rsid w:val="00A368EC"/>
    <w:rsid w:val="00B43C4A"/>
    <w:rsid w:val="00B65C3D"/>
    <w:rsid w:val="00B7021C"/>
    <w:rsid w:val="00C06EFB"/>
    <w:rsid w:val="00C90692"/>
    <w:rsid w:val="00CB3E10"/>
    <w:rsid w:val="00CC24EC"/>
    <w:rsid w:val="00CD1994"/>
    <w:rsid w:val="00E92676"/>
    <w:rsid w:val="00F16906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1E"/>
  </w:style>
  <w:style w:type="paragraph" w:styleId="Heading3">
    <w:name w:val="heading 3"/>
    <w:basedOn w:val="Normal"/>
    <w:link w:val="Heading3Char"/>
    <w:uiPriority w:val="9"/>
    <w:qFormat/>
    <w:rsid w:val="008E5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59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1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E591E"/>
    <w:rPr>
      <w:color w:val="0000FF"/>
      <w:u w:val="single"/>
    </w:rPr>
  </w:style>
  <w:style w:type="character" w:customStyle="1" w:styleId="uname">
    <w:name w:val="u_name"/>
    <w:basedOn w:val="DefaultParagraphFont"/>
    <w:rsid w:val="008E591E"/>
  </w:style>
  <w:style w:type="character" w:customStyle="1" w:styleId="subtext">
    <w:name w:val="sub_text"/>
    <w:basedOn w:val="DefaultParagraphFont"/>
    <w:rsid w:val="008E59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59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591E"/>
    <w:rPr>
      <w:rFonts w:ascii="Arial" w:eastAsia="Times New Roman" w:hAnsi="Arial" w:cs="Cordia New"/>
      <w:vanish/>
      <w:sz w:val="16"/>
      <w:szCs w:val="20"/>
    </w:rPr>
  </w:style>
  <w:style w:type="character" w:customStyle="1" w:styleId="text">
    <w:name w:val="text"/>
    <w:basedOn w:val="DefaultParagraphFont"/>
    <w:rsid w:val="008E591E"/>
  </w:style>
  <w:style w:type="character" w:customStyle="1" w:styleId="font-weight-bold">
    <w:name w:val="font-weight-bold"/>
    <w:basedOn w:val="DefaultParagraphFont"/>
    <w:rsid w:val="008E591E"/>
  </w:style>
  <w:style w:type="character" w:customStyle="1" w:styleId="font-weight-light">
    <w:name w:val="font-weight-light"/>
    <w:basedOn w:val="DefaultParagraphFont"/>
    <w:rsid w:val="008E591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59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591E"/>
    <w:rPr>
      <w:rFonts w:ascii="Arial" w:eastAsia="Times New Roman" w:hAnsi="Arial" w:cs="Cordia New"/>
      <w:vanish/>
      <w:sz w:val="16"/>
      <w:szCs w:val="20"/>
    </w:rPr>
  </w:style>
  <w:style w:type="table" w:styleId="TableGrid">
    <w:name w:val="Table Grid"/>
    <w:basedOn w:val="TableNormal"/>
    <w:uiPriority w:val="59"/>
    <w:rsid w:val="008E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91E"/>
  </w:style>
  <w:style w:type="paragraph" w:styleId="Footer">
    <w:name w:val="footer"/>
    <w:basedOn w:val="Normal"/>
    <w:link w:val="FooterChar"/>
    <w:uiPriority w:val="99"/>
    <w:unhideWhenUsed/>
    <w:rsid w:val="008E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91E"/>
  </w:style>
  <w:style w:type="character" w:customStyle="1" w:styleId="oi">
    <w:name w:val="oi"/>
    <w:basedOn w:val="DefaultParagraphFont"/>
    <w:rsid w:val="008E591E"/>
  </w:style>
  <w:style w:type="character" w:customStyle="1" w:styleId="subicon">
    <w:name w:val="sub_icon"/>
    <w:basedOn w:val="DefaultParagraphFont"/>
    <w:rsid w:val="008E591E"/>
  </w:style>
  <w:style w:type="character" w:styleId="FollowedHyperlink">
    <w:name w:val="FollowedHyperlink"/>
    <w:basedOn w:val="DefaultParagraphFont"/>
    <w:uiPriority w:val="99"/>
    <w:semiHidden/>
    <w:unhideWhenUsed/>
    <w:rsid w:val="008E591E"/>
    <w:rPr>
      <w:color w:val="800080"/>
      <w:u w:val="single"/>
    </w:rPr>
  </w:style>
  <w:style w:type="character" w:customStyle="1" w:styleId="float-left">
    <w:name w:val="float-left"/>
    <w:basedOn w:val="DefaultParagraphFont"/>
    <w:rsid w:val="008E591E"/>
  </w:style>
  <w:style w:type="character" w:customStyle="1" w:styleId="mb-2">
    <w:name w:val="mb-2"/>
    <w:basedOn w:val="DefaultParagraphFont"/>
    <w:rsid w:val="008E591E"/>
  </w:style>
  <w:style w:type="paragraph" w:styleId="ListParagraph">
    <w:name w:val="List Paragraph"/>
    <w:basedOn w:val="Normal"/>
    <w:uiPriority w:val="34"/>
    <w:qFormat/>
    <w:rsid w:val="008E5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1E"/>
  </w:style>
  <w:style w:type="paragraph" w:styleId="Heading3">
    <w:name w:val="heading 3"/>
    <w:basedOn w:val="Normal"/>
    <w:link w:val="Heading3Char"/>
    <w:uiPriority w:val="9"/>
    <w:qFormat/>
    <w:rsid w:val="008E5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59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1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E591E"/>
    <w:rPr>
      <w:color w:val="0000FF"/>
      <w:u w:val="single"/>
    </w:rPr>
  </w:style>
  <w:style w:type="character" w:customStyle="1" w:styleId="uname">
    <w:name w:val="u_name"/>
    <w:basedOn w:val="DefaultParagraphFont"/>
    <w:rsid w:val="008E591E"/>
  </w:style>
  <w:style w:type="character" w:customStyle="1" w:styleId="subtext">
    <w:name w:val="sub_text"/>
    <w:basedOn w:val="DefaultParagraphFont"/>
    <w:rsid w:val="008E59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59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591E"/>
    <w:rPr>
      <w:rFonts w:ascii="Arial" w:eastAsia="Times New Roman" w:hAnsi="Arial" w:cs="Cordia New"/>
      <w:vanish/>
      <w:sz w:val="16"/>
      <w:szCs w:val="20"/>
    </w:rPr>
  </w:style>
  <w:style w:type="character" w:customStyle="1" w:styleId="text">
    <w:name w:val="text"/>
    <w:basedOn w:val="DefaultParagraphFont"/>
    <w:rsid w:val="008E591E"/>
  </w:style>
  <w:style w:type="character" w:customStyle="1" w:styleId="font-weight-bold">
    <w:name w:val="font-weight-bold"/>
    <w:basedOn w:val="DefaultParagraphFont"/>
    <w:rsid w:val="008E591E"/>
  </w:style>
  <w:style w:type="character" w:customStyle="1" w:styleId="font-weight-light">
    <w:name w:val="font-weight-light"/>
    <w:basedOn w:val="DefaultParagraphFont"/>
    <w:rsid w:val="008E591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59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591E"/>
    <w:rPr>
      <w:rFonts w:ascii="Arial" w:eastAsia="Times New Roman" w:hAnsi="Arial" w:cs="Cordia New"/>
      <w:vanish/>
      <w:sz w:val="16"/>
      <w:szCs w:val="20"/>
    </w:rPr>
  </w:style>
  <w:style w:type="table" w:styleId="TableGrid">
    <w:name w:val="Table Grid"/>
    <w:basedOn w:val="TableNormal"/>
    <w:uiPriority w:val="59"/>
    <w:rsid w:val="008E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91E"/>
  </w:style>
  <w:style w:type="paragraph" w:styleId="Footer">
    <w:name w:val="footer"/>
    <w:basedOn w:val="Normal"/>
    <w:link w:val="FooterChar"/>
    <w:uiPriority w:val="99"/>
    <w:unhideWhenUsed/>
    <w:rsid w:val="008E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91E"/>
  </w:style>
  <w:style w:type="character" w:customStyle="1" w:styleId="oi">
    <w:name w:val="oi"/>
    <w:basedOn w:val="DefaultParagraphFont"/>
    <w:rsid w:val="008E591E"/>
  </w:style>
  <w:style w:type="character" w:customStyle="1" w:styleId="subicon">
    <w:name w:val="sub_icon"/>
    <w:basedOn w:val="DefaultParagraphFont"/>
    <w:rsid w:val="008E591E"/>
  </w:style>
  <w:style w:type="character" w:styleId="FollowedHyperlink">
    <w:name w:val="FollowedHyperlink"/>
    <w:basedOn w:val="DefaultParagraphFont"/>
    <w:uiPriority w:val="99"/>
    <w:semiHidden/>
    <w:unhideWhenUsed/>
    <w:rsid w:val="008E591E"/>
    <w:rPr>
      <w:color w:val="800080"/>
      <w:u w:val="single"/>
    </w:rPr>
  </w:style>
  <w:style w:type="character" w:customStyle="1" w:styleId="float-left">
    <w:name w:val="float-left"/>
    <w:basedOn w:val="DefaultParagraphFont"/>
    <w:rsid w:val="008E591E"/>
  </w:style>
  <w:style w:type="character" w:customStyle="1" w:styleId="mb-2">
    <w:name w:val="mb-2"/>
    <w:basedOn w:val="DefaultParagraphFont"/>
    <w:rsid w:val="008E591E"/>
  </w:style>
  <w:style w:type="paragraph" w:styleId="ListParagraph">
    <w:name w:val="List Paragraph"/>
    <w:basedOn w:val="Normal"/>
    <w:uiPriority w:val="34"/>
    <w:qFormat/>
    <w:rsid w:val="008E5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63FE8-09C0-4232-A87F-CE51D04D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DedeT4F2</dc:creator>
  <cp:lastModifiedBy>DedeT4F2</cp:lastModifiedBy>
  <cp:revision>4</cp:revision>
  <dcterms:created xsi:type="dcterms:W3CDTF">2020-01-09T03:48:00Z</dcterms:created>
  <dcterms:modified xsi:type="dcterms:W3CDTF">2020-01-09T03:58:00Z</dcterms:modified>
</cp:coreProperties>
</file>